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B2" w:rsidRPr="006417F3" w:rsidRDefault="00CA63D7" w:rsidP="00BB05B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Control</w:t>
      </w:r>
    </w:p>
    <w:p w:rsidR="00BB05B2" w:rsidRPr="001C0C4E" w:rsidRDefault="00BB05B2" w:rsidP="00BB05B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CA63D7" w:rsidRPr="00CA63D7" w:rsidRDefault="00CA63D7" w:rsidP="00CA63D7">
      <w:p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This Committee is to assist in the registration process of the delegates and guests. It is</w:t>
      </w:r>
    </w:p>
    <w:p w:rsidR="00CA63D7" w:rsidRPr="00CA63D7" w:rsidRDefault="00CA63D7" w:rsidP="00CA63D7">
      <w:p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NOT the responsibility of this committee to register convention attendees. Volunteer members of</w:t>
      </w:r>
      <w:r>
        <w:rPr>
          <w:sz w:val="24"/>
          <w:szCs w:val="24"/>
        </w:rPr>
        <w:t xml:space="preserve"> </w:t>
      </w:r>
      <w:r w:rsidRPr="00CA63D7">
        <w:rPr>
          <w:sz w:val="24"/>
          <w:szCs w:val="24"/>
        </w:rPr>
        <w:t>this LSC should be at the Registration booth a half-hour prior to the opening of the main</w:t>
      </w:r>
    </w:p>
    <w:p w:rsidR="00CA63D7" w:rsidRDefault="00CA63D7" w:rsidP="00CA63D7">
      <w:p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Convention doors in the Registration/Exhibits Display area.</w:t>
      </w:r>
    </w:p>
    <w:p w:rsidR="00CA63D7" w:rsidRPr="00CA63D7" w:rsidRDefault="00CA63D7" w:rsidP="00CA63D7">
      <w:pPr>
        <w:spacing w:after="0"/>
        <w:rPr>
          <w:sz w:val="24"/>
          <w:szCs w:val="24"/>
        </w:rPr>
      </w:pPr>
    </w:p>
    <w:p w:rsidR="00285BB4" w:rsidRDefault="00CA63D7" w:rsidP="00CA63D7">
      <w:p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NOTE: The specific hours that need to be worked each day of the Convention vary due to several</w:t>
      </w:r>
      <w:r>
        <w:rPr>
          <w:sz w:val="24"/>
          <w:szCs w:val="24"/>
        </w:rPr>
        <w:t xml:space="preserve"> </w:t>
      </w:r>
      <w:r w:rsidRPr="00CA63D7">
        <w:rPr>
          <w:sz w:val="24"/>
          <w:szCs w:val="24"/>
        </w:rPr>
        <w:t>factors each year; therefore, once the hours of open registration are determined, generally 3-6</w:t>
      </w:r>
      <w:r>
        <w:rPr>
          <w:sz w:val="24"/>
          <w:szCs w:val="24"/>
        </w:rPr>
        <w:t xml:space="preserve"> </w:t>
      </w:r>
      <w:r w:rsidRPr="00CA63D7">
        <w:rPr>
          <w:sz w:val="24"/>
          <w:szCs w:val="24"/>
        </w:rPr>
        <w:t>months prior to the Convention, these times will be communicated to the LSC Executive</w:t>
      </w:r>
      <w:r>
        <w:rPr>
          <w:sz w:val="24"/>
          <w:szCs w:val="24"/>
        </w:rPr>
        <w:t xml:space="preserve"> </w:t>
      </w:r>
      <w:r w:rsidRPr="00CA63D7">
        <w:rPr>
          <w:sz w:val="24"/>
          <w:szCs w:val="24"/>
        </w:rPr>
        <w:t>Chairperson and the LSC Registration Control Chairperson (if known). This is the basis for the</w:t>
      </w:r>
      <w:r>
        <w:rPr>
          <w:sz w:val="24"/>
          <w:szCs w:val="24"/>
        </w:rPr>
        <w:t xml:space="preserve"> </w:t>
      </w:r>
      <w:r w:rsidRPr="00CA63D7">
        <w:rPr>
          <w:sz w:val="24"/>
          <w:szCs w:val="24"/>
        </w:rPr>
        <w:t>final personnel planning and assignments.</w:t>
      </w:r>
    </w:p>
    <w:p w:rsidR="00CA63D7" w:rsidRDefault="00CA63D7" w:rsidP="00CA63D7">
      <w:pPr>
        <w:spacing w:after="0"/>
        <w:rPr>
          <w:sz w:val="24"/>
          <w:szCs w:val="24"/>
        </w:rPr>
      </w:pPr>
    </w:p>
    <w:p w:rsidR="00BB05B2" w:rsidRPr="001C0C4E" w:rsidRDefault="00BB05B2" w:rsidP="00BB05B2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CA63D7" w:rsidRPr="00CA63D7" w:rsidRDefault="00CA63D7" w:rsidP="00CA63D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Badge Checker</w:t>
      </w:r>
    </w:p>
    <w:p w:rsidR="00CA63D7" w:rsidRPr="00CA63D7" w:rsidRDefault="00CA63D7" w:rsidP="00CA63D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Assisting delegates in completing registration forms. Make sure a sufficient supply of forms</w:t>
      </w:r>
      <w:r>
        <w:rPr>
          <w:sz w:val="24"/>
          <w:szCs w:val="24"/>
        </w:rPr>
        <w:t xml:space="preserve"> </w:t>
      </w:r>
      <w:proofErr w:type="gramStart"/>
      <w:r w:rsidRPr="00CA63D7">
        <w:rPr>
          <w:sz w:val="24"/>
          <w:szCs w:val="24"/>
        </w:rPr>
        <w:t>are</w:t>
      </w:r>
      <w:proofErr w:type="gramEnd"/>
      <w:r w:rsidRPr="00CA63D7">
        <w:rPr>
          <w:sz w:val="24"/>
          <w:szCs w:val="24"/>
        </w:rPr>
        <w:t xml:space="preserve"> always on the tables.</w:t>
      </w:r>
    </w:p>
    <w:p w:rsidR="00CA63D7" w:rsidRPr="00CA63D7" w:rsidRDefault="00CA63D7" w:rsidP="00CA63D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Assemble registration credentials (nametags and voting cards).</w:t>
      </w:r>
    </w:p>
    <w:p w:rsidR="00CA63D7" w:rsidRPr="00CA63D7" w:rsidRDefault="00CA63D7" w:rsidP="00CA63D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Provide ribbons for nametags.</w:t>
      </w:r>
    </w:p>
    <w:p w:rsidR="00CA63D7" w:rsidRPr="00CA63D7" w:rsidRDefault="00CA63D7" w:rsidP="00CA63D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A63D7">
        <w:rPr>
          <w:sz w:val="24"/>
          <w:szCs w:val="24"/>
        </w:rPr>
        <w:t>Provide information regarding the exhibit booths located in the general area and assist the</w:t>
      </w:r>
      <w:r w:rsidRPr="00CA63D7">
        <w:rPr>
          <w:sz w:val="24"/>
          <w:szCs w:val="24"/>
        </w:rPr>
        <w:t xml:space="preserve"> </w:t>
      </w:r>
      <w:r w:rsidRPr="00CA63D7">
        <w:rPr>
          <w:sz w:val="24"/>
          <w:szCs w:val="24"/>
        </w:rPr>
        <w:t>Information Booth.</w:t>
      </w:r>
    </w:p>
    <w:p w:rsidR="001D0091" w:rsidRPr="00CA63D7" w:rsidRDefault="00CA63D7" w:rsidP="00CA63D7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A63D7">
        <w:rPr>
          <w:sz w:val="24"/>
          <w:szCs w:val="24"/>
        </w:rPr>
        <w:t xml:space="preserve">Assist the Grand Lodge personnel in charge of Credentials, as required. </w:t>
      </w:r>
      <w:bookmarkStart w:id="0" w:name="_GoBack"/>
      <w:bookmarkEnd w:id="0"/>
    </w:p>
    <w:p w:rsidR="00CA63D7" w:rsidRDefault="00CA63D7" w:rsidP="00954503">
      <w:pPr>
        <w:spacing w:after="0"/>
        <w:rPr>
          <w:b/>
          <w:sz w:val="24"/>
          <w:szCs w:val="24"/>
        </w:rPr>
      </w:pPr>
    </w:p>
    <w:p w:rsidR="00BB05B2" w:rsidRPr="00954503" w:rsidRDefault="00BB05B2" w:rsidP="00954503">
      <w:pPr>
        <w:spacing w:after="0"/>
        <w:rPr>
          <w:b/>
          <w:sz w:val="24"/>
          <w:szCs w:val="24"/>
        </w:rPr>
      </w:pPr>
      <w:r w:rsidRPr="00954503">
        <w:rPr>
          <w:b/>
          <w:sz w:val="24"/>
          <w:szCs w:val="24"/>
        </w:rPr>
        <w:t>Time commitment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BB05B2" w:rsidRPr="006417F3" w:rsidRDefault="00CA63D7" w:rsidP="00BB05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A63D7" w:rsidRDefault="00BB05B2" w:rsidP="00CA63D7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 w:rsidRPr="0023157D">
        <w:rPr>
          <w:sz w:val="24"/>
          <w:szCs w:val="24"/>
          <w:u w:val="single"/>
        </w:rPr>
        <w:t>During convention</w:t>
      </w:r>
      <w:r w:rsidR="00312B4A" w:rsidRPr="00312B4A">
        <w:rPr>
          <w:sz w:val="24"/>
          <w:szCs w:val="24"/>
        </w:rPr>
        <w:t xml:space="preserve"> </w:t>
      </w:r>
      <w:r w:rsidR="00CA63D7">
        <w:rPr>
          <w:sz w:val="24"/>
          <w:szCs w:val="24"/>
        </w:rPr>
        <w:t xml:space="preserve">- </w:t>
      </w:r>
      <w:r w:rsidR="00CA63D7">
        <w:rPr>
          <w:rFonts w:ascii="CIDFont+F1" w:hAnsi="CIDFont+F1" w:cs="CIDFont+F1"/>
          <w:color w:val="000000"/>
        </w:rPr>
        <w:t xml:space="preserve">It is estimated 3 to 5 volunteers per </w:t>
      </w:r>
      <w:r w:rsidR="00CA63D7">
        <w:rPr>
          <w:rFonts w:ascii="CIDFont+F1" w:hAnsi="CIDFont+F1" w:cs="CIDFont+F1"/>
          <w:color w:val="000000"/>
        </w:rPr>
        <w:t>shift</w:t>
      </w:r>
      <w:r w:rsidR="00CA63D7">
        <w:rPr>
          <w:rFonts w:ascii="CIDFont+F1" w:hAnsi="CIDFont+F1" w:cs="CIDFont+F1"/>
          <w:color w:val="000000"/>
        </w:rPr>
        <w:t xml:space="preserve"> to support this activity:</w:t>
      </w:r>
    </w:p>
    <w:p w:rsidR="00CA63D7" w:rsidRPr="00CA63D7" w:rsidRDefault="00CA63D7" w:rsidP="00CA63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/>
        <w:rPr>
          <w:rFonts w:ascii="CIDFont+F1" w:hAnsi="CIDFont+F1" w:cs="CIDFont+F1"/>
        </w:rPr>
      </w:pPr>
      <w:r w:rsidRPr="00CA63D7">
        <w:rPr>
          <w:rFonts w:ascii="CIDFont+F1" w:hAnsi="CIDFont+F1" w:cs="CIDFont+F1"/>
        </w:rPr>
        <w:t>Saturday and Sunday One (1) shift supervisor</w:t>
      </w:r>
    </w:p>
    <w:p w:rsidR="00CA63D7" w:rsidRPr="00CA63D7" w:rsidRDefault="00CA63D7" w:rsidP="00CA63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/>
        <w:rPr>
          <w:rFonts w:ascii="CIDFont+F1" w:hAnsi="CIDFont+F1" w:cs="CIDFont+F1"/>
        </w:rPr>
      </w:pPr>
      <w:r w:rsidRPr="00CA63D7">
        <w:rPr>
          <w:rFonts w:ascii="CIDFont+F1" w:hAnsi="CIDFont+F1" w:cs="CIDFont+F1"/>
        </w:rPr>
        <w:t>Saturday and Sunday Six (6) assembling credentials</w:t>
      </w:r>
    </w:p>
    <w:p w:rsidR="00CA63D7" w:rsidRPr="00CA63D7" w:rsidRDefault="00CA63D7" w:rsidP="00CA63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/>
        <w:rPr>
          <w:rFonts w:ascii="CIDFont+F1" w:hAnsi="CIDFont+F1" w:cs="CIDFont+F1"/>
        </w:rPr>
      </w:pPr>
      <w:r w:rsidRPr="00CA63D7">
        <w:rPr>
          <w:rFonts w:ascii="CIDFont+F1" w:hAnsi="CIDFont+F1" w:cs="CIDFont+F1"/>
        </w:rPr>
        <w:t>Saturday and Sunday Two (2) at the ribbon desk</w:t>
      </w:r>
    </w:p>
    <w:p w:rsidR="00CA63D7" w:rsidRPr="00CA63D7" w:rsidRDefault="00CA63D7" w:rsidP="00CA63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/>
        <w:rPr>
          <w:rFonts w:ascii="CIDFont+F1" w:hAnsi="CIDFont+F1" w:cs="CIDFont+F1"/>
        </w:rPr>
      </w:pPr>
      <w:r w:rsidRPr="00CA63D7">
        <w:rPr>
          <w:rFonts w:ascii="CIDFont+F1" w:hAnsi="CIDFont+F1" w:cs="CIDFont+F1"/>
        </w:rPr>
        <w:t>Saturday and Sunday Two (2) Floaters Assisting with Registration forms and Crowd Control.</w:t>
      </w:r>
    </w:p>
    <w:p w:rsidR="00CA63D7" w:rsidRDefault="00CA63D7" w:rsidP="00CA63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/>
        <w:rPr>
          <w:rFonts w:ascii="CIDFont+F1" w:hAnsi="CIDFont+F1" w:cs="CIDFont+F1"/>
        </w:rPr>
      </w:pPr>
      <w:r>
        <w:rPr>
          <w:rFonts w:ascii="CIDFont+F1" w:hAnsi="CIDFont+F1" w:cs="CIDFont+F1"/>
        </w:rPr>
        <w:t>F</w:t>
      </w:r>
      <w:r w:rsidRPr="00CA63D7">
        <w:rPr>
          <w:rFonts w:ascii="CIDFont+F1" w:hAnsi="CIDFont+F1" w:cs="CIDFont+F1"/>
        </w:rPr>
        <w:t>our (4) on Friday afternoon to fill in as directed by Registration Coordinator.</w:t>
      </w:r>
    </w:p>
    <w:p w:rsidR="00CA63D7" w:rsidRDefault="00CA63D7" w:rsidP="00CA63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260"/>
        <w:rPr>
          <w:rFonts w:ascii="CIDFont+F1" w:hAnsi="CIDFont+F1" w:cs="CIDFont+F1"/>
        </w:rPr>
      </w:pPr>
      <w:r w:rsidRPr="00CA63D7">
        <w:rPr>
          <w:rFonts w:ascii="CIDFont+F1" w:hAnsi="CIDFont+F1" w:cs="CIDFont+F1"/>
        </w:rPr>
        <w:t>Four (4) on Monday Morning to Fill in as Directed by Registration Coordinator.</w:t>
      </w:r>
    </w:p>
    <w:p w:rsidR="00CA63D7" w:rsidRPr="00CA63D7" w:rsidRDefault="00CA63D7" w:rsidP="00CA63D7">
      <w:pPr>
        <w:pStyle w:val="ListParagraph"/>
        <w:autoSpaceDE w:val="0"/>
        <w:autoSpaceDN w:val="0"/>
        <w:adjustRightInd w:val="0"/>
        <w:spacing w:after="0"/>
        <w:rPr>
          <w:rFonts w:ascii="CIDFont+F1" w:hAnsi="CIDFont+F1" w:cs="CIDFont+F1"/>
        </w:rPr>
      </w:pPr>
    </w:p>
    <w:p w:rsidR="00812806" w:rsidRDefault="00812806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Friday, June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12:00pm – 4:00pm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 xml:space="preserve">, July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B0E">
        <w:rPr>
          <w:sz w:val="24"/>
          <w:szCs w:val="24"/>
        </w:rPr>
        <w:t>7:</w:t>
      </w:r>
      <w:r w:rsidR="00CA63D7">
        <w:rPr>
          <w:sz w:val="24"/>
          <w:szCs w:val="24"/>
        </w:rPr>
        <w:t>3</w:t>
      </w:r>
      <w:r w:rsidR="00266B0E">
        <w:rPr>
          <w:sz w:val="24"/>
          <w:szCs w:val="24"/>
        </w:rPr>
        <w:t xml:space="preserve">0am – 5:00pm 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D7">
        <w:rPr>
          <w:sz w:val="24"/>
          <w:szCs w:val="24"/>
        </w:rPr>
        <w:t>7:30am – 5:00pm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D7">
        <w:rPr>
          <w:sz w:val="24"/>
          <w:szCs w:val="24"/>
        </w:rPr>
        <w:t>7:30am – 5:00pm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3D7">
        <w:rPr>
          <w:sz w:val="24"/>
          <w:szCs w:val="24"/>
        </w:rPr>
        <w:t>7:30am – 5:00pm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</w:p>
    <w:p w:rsidR="00987906" w:rsidRDefault="00BB05B2">
      <w:r>
        <w:rPr>
          <w:b/>
          <w:sz w:val="24"/>
          <w:szCs w:val="24"/>
        </w:rPr>
        <w:t>GL Budget: None</w:t>
      </w:r>
    </w:p>
    <w:sectPr w:rsidR="00987906" w:rsidSect="00CA63D7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253A"/>
    <w:multiLevelType w:val="hybridMultilevel"/>
    <w:tmpl w:val="D1E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72AE"/>
    <w:multiLevelType w:val="hybridMultilevel"/>
    <w:tmpl w:val="BC9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3A99"/>
    <w:multiLevelType w:val="hybridMultilevel"/>
    <w:tmpl w:val="5F2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6C0C"/>
    <w:multiLevelType w:val="hybridMultilevel"/>
    <w:tmpl w:val="E6248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674B7"/>
    <w:multiLevelType w:val="hybridMultilevel"/>
    <w:tmpl w:val="CA9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2"/>
    <w:rsid w:val="001D0091"/>
    <w:rsid w:val="00226F54"/>
    <w:rsid w:val="00266B0E"/>
    <w:rsid w:val="00285BB4"/>
    <w:rsid w:val="00312B4A"/>
    <w:rsid w:val="004026D7"/>
    <w:rsid w:val="004A30CE"/>
    <w:rsid w:val="00570600"/>
    <w:rsid w:val="00637311"/>
    <w:rsid w:val="007E2871"/>
    <w:rsid w:val="00812806"/>
    <w:rsid w:val="00831D4A"/>
    <w:rsid w:val="00886793"/>
    <w:rsid w:val="00954503"/>
    <w:rsid w:val="009F4829"/>
    <w:rsid w:val="00AE0411"/>
    <w:rsid w:val="00BB05B2"/>
    <w:rsid w:val="00CA63D7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EB5B"/>
  <w15:chartTrackingRefBased/>
  <w15:docId w15:val="{64E0507D-3FF9-4655-87B0-19B1EC0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4</cp:revision>
  <cp:lastPrinted>2022-01-31T15:25:00Z</cp:lastPrinted>
  <dcterms:created xsi:type="dcterms:W3CDTF">2022-01-31T15:41:00Z</dcterms:created>
  <dcterms:modified xsi:type="dcterms:W3CDTF">2022-01-31T15:47:00Z</dcterms:modified>
</cp:coreProperties>
</file>